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1" w:type="dxa"/>
        <w:tblInd w:w="-162" w:type="dxa"/>
        <w:tblLook w:val="04A0" w:firstRow="1" w:lastRow="0" w:firstColumn="1" w:lastColumn="0" w:noHBand="0" w:noVBand="1"/>
      </w:tblPr>
      <w:tblGrid>
        <w:gridCol w:w="1407"/>
        <w:gridCol w:w="1164"/>
        <w:gridCol w:w="1164"/>
        <w:gridCol w:w="1164"/>
        <w:gridCol w:w="1164"/>
        <w:gridCol w:w="1023"/>
        <w:gridCol w:w="1160"/>
        <w:gridCol w:w="1015"/>
        <w:gridCol w:w="1410"/>
      </w:tblGrid>
      <w:tr w:rsidR="00B55B0E" w:rsidRPr="00EA03A3" w:rsidTr="002D35D5">
        <w:trPr>
          <w:trHeight w:val="180"/>
        </w:trPr>
        <w:tc>
          <w:tcPr>
            <w:tcW w:w="10671" w:type="dxa"/>
            <w:gridSpan w:val="9"/>
          </w:tcPr>
          <w:p w:rsidR="00B55B0E" w:rsidRPr="00EA03A3" w:rsidRDefault="00B55B0E" w:rsidP="00B55B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03A3">
              <w:rPr>
                <w:rFonts w:ascii="Calibri" w:eastAsia="Times New Roman" w:hAnsi="Calibri" w:cs="Times New Roman"/>
                <w:b/>
                <w:bCs/>
                <w:color w:val="000000"/>
              </w:rPr>
              <w:t>COLLINSVILLE PUBLIC SCHOOLS</w:t>
            </w:r>
          </w:p>
        </w:tc>
      </w:tr>
      <w:tr w:rsidR="00B55B0E" w:rsidRPr="00EA03A3" w:rsidTr="002D35D5">
        <w:trPr>
          <w:trHeight w:val="171"/>
        </w:trPr>
        <w:tc>
          <w:tcPr>
            <w:tcW w:w="10671" w:type="dxa"/>
            <w:gridSpan w:val="9"/>
            <w:vAlign w:val="bottom"/>
          </w:tcPr>
          <w:p w:rsidR="00B55B0E" w:rsidRPr="00EA03A3" w:rsidRDefault="00B55B0E" w:rsidP="00B55B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03A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FY </w:t>
            </w:r>
            <w:r w:rsidRPr="007B43EC">
              <w:rPr>
                <w:rFonts w:ascii="Calibri" w:eastAsia="Times New Roman" w:hAnsi="Calibri" w:cs="Times New Roman"/>
                <w:b/>
                <w:bCs/>
              </w:rPr>
              <w:t>2014-2015</w:t>
            </w:r>
          </w:p>
        </w:tc>
      </w:tr>
      <w:tr w:rsidR="00B55B0E" w:rsidRPr="00EA03A3" w:rsidTr="002D35D5">
        <w:trPr>
          <w:trHeight w:val="180"/>
        </w:trPr>
        <w:tc>
          <w:tcPr>
            <w:tcW w:w="10671" w:type="dxa"/>
            <w:gridSpan w:val="9"/>
            <w:vAlign w:val="bottom"/>
          </w:tcPr>
          <w:p w:rsidR="00B55B0E" w:rsidRPr="00EA03A3" w:rsidRDefault="00B55B0E" w:rsidP="00B55B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03A3">
              <w:rPr>
                <w:rFonts w:ascii="Calibri" w:eastAsia="Times New Roman" w:hAnsi="Calibri" w:cs="Times New Roman"/>
                <w:b/>
                <w:bCs/>
                <w:color w:val="000000"/>
              </w:rPr>
              <w:t>Minimum Salary Schedule</w:t>
            </w:r>
          </w:p>
        </w:tc>
      </w:tr>
      <w:tr w:rsidR="00B55B0E" w:rsidRPr="007E0E5F" w:rsidTr="002D35D5">
        <w:trPr>
          <w:trHeight w:val="207"/>
        </w:trPr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164" w:type="dxa"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023" w:type="dxa"/>
          </w:tcPr>
          <w:p w:rsidR="00B55B0E" w:rsidRPr="007E0E5F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B55B0E" w:rsidRPr="00EA03A3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  <w:tc>
          <w:tcPr>
            <w:tcW w:w="1410" w:type="dxa"/>
          </w:tcPr>
          <w:p w:rsidR="00B55B0E" w:rsidRPr="007E0E5F" w:rsidRDefault="00B55B0E" w:rsidP="00EA03A3">
            <w:pPr>
              <w:rPr>
                <w:rFonts w:ascii="Calibri" w:eastAsia="Times New Roman" w:hAnsi="Calibri" w:cs="Times New Roman"/>
                <w:color w:val="000000"/>
                <w:sz w:val="14"/>
              </w:rPr>
            </w:pPr>
          </w:p>
        </w:tc>
      </w:tr>
      <w:tr w:rsidR="00B55B0E" w:rsidRPr="004116B7" w:rsidTr="004116B7">
        <w:trPr>
          <w:trHeight w:val="301"/>
        </w:trPr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Years of Experience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Bachelor’s Degree</w:t>
            </w:r>
          </w:p>
        </w:tc>
        <w:tc>
          <w:tcPr>
            <w:tcW w:w="1164" w:type="dxa"/>
            <w:vAlign w:val="bottom"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Bachelor’s + National Board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Bachelor’s +15</w:t>
            </w:r>
            <w:r w:rsidR="00954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*(NB)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Bachelor’s +30</w:t>
            </w:r>
            <w:r w:rsidR="00954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*(NB)</w:t>
            </w:r>
          </w:p>
        </w:tc>
        <w:tc>
          <w:tcPr>
            <w:tcW w:w="1023" w:type="dxa"/>
            <w:vAlign w:val="bottom"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Master’s Degree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Master’s  </w:t>
            </w:r>
            <w:r w:rsidR="00D845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</w:t>
            </w: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+ National Board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Master’s +15</w:t>
            </w:r>
            <w:r w:rsidR="00954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*(NB)</w:t>
            </w:r>
          </w:p>
        </w:tc>
        <w:tc>
          <w:tcPr>
            <w:tcW w:w="1410" w:type="dxa"/>
            <w:vAlign w:val="bottom"/>
          </w:tcPr>
          <w:p w:rsidR="00B55B0E" w:rsidRPr="004116B7" w:rsidRDefault="00B55B0E" w:rsidP="004116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4116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Master’s +30/Doctor’s</w:t>
            </w:r>
            <w:r w:rsidR="009544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*(NB)</w:t>
            </w:r>
          </w:p>
        </w:tc>
      </w:tr>
      <w:tr w:rsidR="004116B7" w:rsidRPr="00EF2FA4" w:rsidTr="004116B7">
        <w:trPr>
          <w:trHeight w:hRule="exact" w:val="72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4116B7" w:rsidRPr="00EF2FA4" w:rsidRDefault="004116B7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31,600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32,600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32,000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32,400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32,800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33,800</w:t>
            </w:r>
          </w:p>
          <w:p w:rsidR="0015387D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33,400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34,000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32,944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  <w:r w:rsidR="0015387D"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,944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33,561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33,843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34,124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35,124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34,688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35,297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34,179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  <w:r w:rsidR="0015387D"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</w:t>
            </w: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,179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34,796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35,078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35,359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36,359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35,923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36,532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34,532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35,532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35,149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35,431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35,712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36,712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36,276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36,885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34,885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35,885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35,502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35,784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36,065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37,065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36,629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37,238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35,238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36,238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35,855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36,137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36,418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37,418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36,982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37,591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35,591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36,591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36,208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36,490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36,771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37,771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37,335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37,944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35,944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36,944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36,561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36,843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37,124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38,124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37,688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38,297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36,297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37,297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36,914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37,196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37,477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38,477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38,041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38,650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36,651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37,651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37,268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37,550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37,831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38,831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38,395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39,004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37,428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  <w:r w:rsidR="0015387D"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,428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38,045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38,327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39,033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40,033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39,597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41,056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37,782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38,782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38,399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38,681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39,387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40,387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39,951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41,410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38,134</w:t>
            </w:r>
          </w:p>
        </w:tc>
        <w:tc>
          <w:tcPr>
            <w:tcW w:w="1164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39,134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38,751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39,033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39,739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40,739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40,303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41,762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38,488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39,488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39,105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39,387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40,093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41,093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40,657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42,116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38,841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39,841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39,458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39,740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40,446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41,446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41,010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42,469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39,194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40,194</w:t>
            </w:r>
          </w:p>
          <w:p w:rsidR="0015387D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39,811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40,093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40,799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41,799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41,363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42,822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39,547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40,547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40,164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40,446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41,152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42,152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41,716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43,175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39,900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40,900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40,517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40,799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41,505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42,505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42,069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43,528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40,253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41,253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40,870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41,152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41,858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42,858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42,422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43,881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40,605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41,605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41,222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41,504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42,210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43,210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42,774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44,233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40,959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41,959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41,576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41,858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42,564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43,564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43,128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44,587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41,312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42,312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41,929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42,211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42,917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43,917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43,481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44,940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41,665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42,665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42,282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42,564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43,270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44,270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43,834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45,293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42,018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43,018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42,635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42,917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43,623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44,623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44,187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45,646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42,371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43,371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42,988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43,270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43,976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44,976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44,540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45,999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42,724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43,724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43,341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43,623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44,329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45,329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44,893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46,352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43,077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44,077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43,694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43,976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44,682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45,682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45,246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46,705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43,430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44,430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44,047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44,329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45,035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46,035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45,599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47,058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43,784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44,784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44,401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44,683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45,389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46,389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45,953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47,412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44,136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45,136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44,753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45,035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45,741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46,741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46,305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47,764</w:t>
            </w:r>
          </w:p>
        </w:tc>
      </w:tr>
      <w:tr w:rsidR="00B55B0E" w:rsidRPr="00EF2FA4" w:rsidTr="004116B7">
        <w:trPr>
          <w:trHeight w:hRule="exact" w:val="216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44,489</w:t>
            </w:r>
          </w:p>
        </w:tc>
        <w:tc>
          <w:tcPr>
            <w:tcW w:w="1164" w:type="dxa"/>
            <w:vAlign w:val="center"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45,489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45,106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45,388</w:t>
            </w:r>
          </w:p>
        </w:tc>
        <w:tc>
          <w:tcPr>
            <w:tcW w:w="1023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46,094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55B0E" w:rsidRPr="00EF2FA4" w:rsidRDefault="0015387D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47,094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46,658</w:t>
            </w:r>
          </w:p>
        </w:tc>
        <w:tc>
          <w:tcPr>
            <w:tcW w:w="1410" w:type="dxa"/>
            <w:vAlign w:val="center"/>
          </w:tcPr>
          <w:p w:rsidR="00B55B0E" w:rsidRPr="00EF2FA4" w:rsidRDefault="00B55B0E" w:rsidP="002D35D5">
            <w:pPr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EF2FA4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48,117</w:t>
            </w:r>
          </w:p>
        </w:tc>
      </w:tr>
    </w:tbl>
    <w:p w:rsidR="007E0E5F" w:rsidRDefault="007E0E5F"/>
    <w:p w:rsidR="007E0E5F" w:rsidRPr="007E5564" w:rsidRDefault="007E0E5F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 xml:space="preserve">* Payment of $500 </w:t>
      </w:r>
      <w:r w:rsidRPr="007E5564">
        <w:rPr>
          <w:rFonts w:ascii="Calibri" w:eastAsia="Times New Roman" w:hAnsi="Calibri" w:cs="Times New Roman"/>
          <w:b/>
          <w:bCs/>
          <w:color w:val="000000"/>
          <w:sz w:val="20"/>
        </w:rPr>
        <w:t>included in the above schedule</w:t>
      </w:r>
      <w:r w:rsidRPr="007E5564">
        <w:rPr>
          <w:rFonts w:ascii="Calibri" w:eastAsia="Times New Roman" w:hAnsi="Calibri" w:cs="Times New Roman"/>
          <w:color w:val="000000"/>
          <w:sz w:val="20"/>
        </w:rPr>
        <w:t xml:space="preserve"> will be paid on August 15, 2014.</w:t>
      </w:r>
    </w:p>
    <w:p w:rsidR="007E0E5F" w:rsidRPr="007E5564" w:rsidRDefault="007E0E5F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* FBA (Flexible Benefit Allowance) insurance will be paid at Health Choice High Premium Rates</w:t>
      </w:r>
    </w:p>
    <w:p w:rsidR="007E0E5F" w:rsidRPr="007E5564" w:rsidRDefault="007E0E5F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* FBA Cash in lieu of insurance is $69.71 monthly X 12 payments = $836.52 per annual contract.</w:t>
      </w:r>
    </w:p>
    <w:p w:rsidR="007E5564" w:rsidRDefault="007E0E5F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 xml:space="preserve">* Senate Bill 776 provides for a specific amount credited against the employee's contribution to the Teachers' </w:t>
      </w:r>
      <w:r w:rsidR="007E5564">
        <w:rPr>
          <w:rFonts w:ascii="Calibri" w:eastAsia="Times New Roman" w:hAnsi="Calibri" w:cs="Times New Roman"/>
          <w:color w:val="000000"/>
          <w:sz w:val="20"/>
        </w:rPr>
        <w:t>Retirement</w:t>
      </w:r>
    </w:p>
    <w:p w:rsidR="007E5564" w:rsidRDefault="007E5564">
      <w:pPr>
        <w:rPr>
          <w:rFonts w:ascii="Calibri" w:eastAsia="Times New Roman" w:hAnsi="Calibri" w:cs="Times New Roman"/>
          <w:b/>
          <w:bCs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 xml:space="preserve">   </w:t>
      </w:r>
      <w:r w:rsidR="007E0E5F" w:rsidRPr="007E5564">
        <w:rPr>
          <w:rFonts w:ascii="Calibri" w:eastAsia="Times New Roman" w:hAnsi="Calibri" w:cs="Times New Roman"/>
          <w:color w:val="000000"/>
          <w:sz w:val="20"/>
        </w:rPr>
        <w:t xml:space="preserve">System. This is commonly referred to as the TR Offset payment and is based on years of creditable service. </w:t>
      </w:r>
      <w:r>
        <w:rPr>
          <w:rFonts w:ascii="Calibri" w:eastAsia="Times New Roman" w:hAnsi="Calibri" w:cs="Times New Roman"/>
          <w:b/>
          <w:bCs/>
          <w:color w:val="000000"/>
          <w:sz w:val="20"/>
        </w:rPr>
        <w:t>This is not</w:t>
      </w:r>
    </w:p>
    <w:p w:rsidR="007E0E5F" w:rsidRPr="007E5564" w:rsidRDefault="007E5564">
      <w:pPr>
        <w:rPr>
          <w:rFonts w:ascii="Calibri" w:eastAsia="Times New Roman" w:hAnsi="Calibri" w:cs="Times New Roman"/>
          <w:b/>
          <w:bCs/>
          <w:color w:val="000000"/>
          <w:sz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</w:rPr>
        <w:t xml:space="preserve">   </w:t>
      </w:r>
      <w:proofErr w:type="gramStart"/>
      <w:r w:rsidR="007E0E5F" w:rsidRPr="007E5564">
        <w:rPr>
          <w:rFonts w:ascii="Calibri" w:eastAsia="Times New Roman" w:hAnsi="Calibri" w:cs="Times New Roman"/>
          <w:b/>
          <w:bCs/>
          <w:color w:val="000000"/>
          <w:sz w:val="20"/>
        </w:rPr>
        <w:t>included</w:t>
      </w:r>
      <w:proofErr w:type="gramEnd"/>
      <w:r w:rsidR="007E0E5F" w:rsidRPr="007E5564">
        <w:rPr>
          <w:rFonts w:ascii="Calibri" w:eastAsia="Times New Roman" w:hAnsi="Calibri" w:cs="Times New Roman"/>
          <w:b/>
          <w:bCs/>
          <w:color w:val="000000"/>
          <w:sz w:val="20"/>
        </w:rPr>
        <w:t xml:space="preserve"> in the above schedule.</w:t>
      </w:r>
    </w:p>
    <w:p w:rsidR="00B0440C" w:rsidRPr="007E5564" w:rsidRDefault="00B0440C" w:rsidP="008A342A">
      <w:pPr>
        <w:jc w:val="right"/>
        <w:rPr>
          <w:rFonts w:ascii="Calibri" w:eastAsia="Times New Roman" w:hAnsi="Calibri" w:cs="Times New Roman"/>
          <w:color w:val="000000"/>
          <w:sz w:val="20"/>
        </w:rPr>
      </w:pPr>
    </w:p>
    <w:p w:rsidR="002D35D5" w:rsidRPr="007E5564" w:rsidRDefault="002D35D5" w:rsidP="007E5564">
      <w:pPr>
        <w:jc w:val="center"/>
        <w:rPr>
          <w:rFonts w:ascii="Calibri" w:eastAsia="Times New Roman" w:hAnsi="Calibri" w:cs="Times New Roman"/>
          <w:b/>
          <w:i/>
          <w:color w:val="000000"/>
          <w:sz w:val="20"/>
        </w:rPr>
      </w:pPr>
      <w:r w:rsidRPr="007E5564">
        <w:rPr>
          <w:rFonts w:ascii="Calibri" w:eastAsia="Times New Roman" w:hAnsi="Calibri" w:cs="Times New Roman"/>
          <w:b/>
          <w:i/>
          <w:color w:val="000000"/>
          <w:sz w:val="20"/>
        </w:rPr>
        <w:t>Note: Teachers eligible to receive the National Board Certification bonus shall not be eligible to receive</w:t>
      </w:r>
    </w:p>
    <w:p w:rsidR="002D35D5" w:rsidRPr="007E5564" w:rsidRDefault="002D35D5" w:rsidP="007E5564">
      <w:pPr>
        <w:jc w:val="center"/>
        <w:rPr>
          <w:rFonts w:ascii="Calibri" w:eastAsia="Times New Roman" w:hAnsi="Calibri" w:cs="Times New Roman"/>
          <w:b/>
          <w:i/>
          <w:color w:val="000000"/>
          <w:sz w:val="20"/>
        </w:rPr>
      </w:pPr>
      <w:proofErr w:type="gramStart"/>
      <w:r w:rsidRPr="007E5564">
        <w:rPr>
          <w:rFonts w:ascii="Calibri" w:eastAsia="Times New Roman" w:hAnsi="Calibri" w:cs="Times New Roman"/>
          <w:b/>
          <w:i/>
          <w:color w:val="000000"/>
          <w:sz w:val="20"/>
        </w:rPr>
        <w:t>the</w:t>
      </w:r>
      <w:proofErr w:type="gramEnd"/>
      <w:r w:rsidRPr="007E5564">
        <w:rPr>
          <w:rFonts w:ascii="Calibri" w:eastAsia="Times New Roman" w:hAnsi="Calibri" w:cs="Times New Roman"/>
          <w:b/>
          <w:i/>
          <w:color w:val="000000"/>
          <w:sz w:val="20"/>
        </w:rPr>
        <w:t xml:space="preserve"> additional salary increment set forth in this salary schedule.</w:t>
      </w:r>
    </w:p>
    <w:p w:rsidR="002D35D5" w:rsidRPr="007E5564" w:rsidRDefault="002D35D5" w:rsidP="002D35D5">
      <w:pPr>
        <w:rPr>
          <w:rFonts w:ascii="Calibri" w:eastAsia="Times New Roman" w:hAnsi="Calibri" w:cs="Times New Roman"/>
          <w:color w:val="000000"/>
          <w:sz w:val="20"/>
        </w:rPr>
      </w:pPr>
    </w:p>
    <w:p w:rsidR="002D35D5" w:rsidRDefault="002D35D5" w:rsidP="002D35D5">
      <w:pPr>
        <w:rPr>
          <w:rFonts w:ascii="Calibri" w:eastAsia="Times New Roman" w:hAnsi="Calibri" w:cs="Times New Roman"/>
          <w:color w:val="000000"/>
          <w:sz w:val="18"/>
        </w:rPr>
      </w:pPr>
      <w:r w:rsidRPr="002D35D5">
        <w:rPr>
          <w:rFonts w:ascii="Calibri" w:eastAsia="Times New Roman" w:hAnsi="Calibri" w:cs="Times New Roman"/>
          <w:color w:val="000000"/>
          <w:sz w:val="18"/>
        </w:rPr>
        <w:t>National Board Certification columns are for teachers who applied for and/or received National Board Cer</w:t>
      </w:r>
      <w:r>
        <w:rPr>
          <w:rFonts w:ascii="Calibri" w:eastAsia="Times New Roman" w:hAnsi="Calibri" w:cs="Times New Roman"/>
          <w:color w:val="000000"/>
          <w:sz w:val="18"/>
        </w:rPr>
        <w:t>tification after June 30, 2013.</w:t>
      </w:r>
    </w:p>
    <w:p w:rsidR="002D35D5" w:rsidRDefault="002D35D5" w:rsidP="00954441">
      <w:pPr>
        <w:rPr>
          <w:rFonts w:ascii="Calibri" w:eastAsia="Times New Roman" w:hAnsi="Calibri" w:cs="Times New Roman"/>
          <w:color w:val="000000"/>
          <w:sz w:val="16"/>
        </w:rPr>
      </w:pPr>
    </w:p>
    <w:p w:rsidR="00954441" w:rsidRDefault="00954441" w:rsidP="00954441">
      <w:pPr>
        <w:rPr>
          <w:rFonts w:ascii="Calibri" w:eastAsia="Times New Roman" w:hAnsi="Calibri" w:cs="Times New Roman"/>
          <w:color w:val="000000"/>
          <w:sz w:val="16"/>
        </w:rPr>
      </w:pPr>
      <w:r w:rsidRPr="00954441">
        <w:rPr>
          <w:rFonts w:ascii="Calibri" w:eastAsia="Times New Roman" w:hAnsi="Calibri" w:cs="Times New Roman"/>
          <w:color w:val="000000"/>
          <w:sz w:val="16"/>
        </w:rPr>
        <w:t>*</w:t>
      </w:r>
      <w:r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gramStart"/>
      <w:r w:rsidRPr="00954441">
        <w:rPr>
          <w:rFonts w:ascii="Calibri" w:eastAsia="Times New Roman" w:hAnsi="Calibri" w:cs="Times New Roman"/>
          <w:color w:val="000000"/>
          <w:sz w:val="16"/>
        </w:rPr>
        <w:t xml:space="preserve">NB  </w:t>
      </w:r>
      <w:r>
        <w:rPr>
          <w:rFonts w:ascii="Calibri" w:eastAsia="Times New Roman" w:hAnsi="Calibri" w:cs="Times New Roman"/>
          <w:color w:val="000000"/>
          <w:sz w:val="16"/>
        </w:rPr>
        <w:t>-</w:t>
      </w:r>
      <w:proofErr w:type="gramEnd"/>
      <w:r>
        <w:rPr>
          <w:rFonts w:ascii="Calibri" w:eastAsia="Times New Roman" w:hAnsi="Calibri" w:cs="Times New Roman"/>
          <w:color w:val="000000"/>
          <w:sz w:val="16"/>
        </w:rPr>
        <w:t xml:space="preserve">  Teacher’s eligible to receive the National Board Certification bonus will add $1000.00 to minimum scale above where noted *(NB).</w:t>
      </w:r>
    </w:p>
    <w:p w:rsidR="00954441" w:rsidRPr="00954441" w:rsidRDefault="00954441" w:rsidP="00954441">
      <w:pPr>
        <w:rPr>
          <w:rFonts w:ascii="Calibri" w:eastAsia="Times New Roman" w:hAnsi="Calibri" w:cs="Times New Roman"/>
          <w:color w:val="000000"/>
          <w:sz w:val="16"/>
        </w:rPr>
      </w:pPr>
    </w:p>
    <w:p w:rsidR="002D35D5" w:rsidRPr="007E5564" w:rsidRDefault="002D35D5" w:rsidP="002D35D5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Career/Technology Ag Teacher **</w:t>
      </w:r>
      <w:r w:rsidRPr="007E5564">
        <w:rPr>
          <w:rFonts w:ascii="Calibri" w:eastAsia="Times New Roman" w:hAnsi="Calibri" w:cs="Times New Roman"/>
          <w:color w:val="000000"/>
          <w:sz w:val="20"/>
        </w:rPr>
        <w:tab/>
      </w:r>
      <w:r w:rsidR="007E5564">
        <w:rPr>
          <w:rFonts w:ascii="Calibri" w:eastAsia="Times New Roman" w:hAnsi="Calibri" w:cs="Times New Roman"/>
          <w:color w:val="000000"/>
          <w:sz w:val="20"/>
        </w:rPr>
        <w:tab/>
      </w:r>
      <w:r w:rsidR="00EF2FA4">
        <w:rPr>
          <w:rFonts w:ascii="Calibri" w:eastAsia="Times New Roman" w:hAnsi="Calibri" w:cs="Times New Roman"/>
          <w:color w:val="000000"/>
          <w:sz w:val="20"/>
        </w:rPr>
        <w:t xml:space="preserve">= Minimum Salary        </w:t>
      </w:r>
      <w:r w:rsidRPr="007E5564">
        <w:rPr>
          <w:rFonts w:ascii="Calibri" w:eastAsia="Times New Roman" w:hAnsi="Calibri" w:cs="Times New Roman"/>
          <w:color w:val="000000"/>
          <w:sz w:val="20"/>
        </w:rPr>
        <w:t>+ $2,400/year – 12month contract</w:t>
      </w:r>
    </w:p>
    <w:p w:rsidR="002D35D5" w:rsidRPr="007E5564" w:rsidRDefault="002D35D5" w:rsidP="002D35D5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Career/Technology Econ. Teacher**</w:t>
      </w:r>
      <w:r w:rsidRPr="007E5564">
        <w:rPr>
          <w:rFonts w:ascii="Calibri" w:eastAsia="Times New Roman" w:hAnsi="Calibri" w:cs="Times New Roman"/>
          <w:color w:val="000000"/>
          <w:sz w:val="20"/>
        </w:rPr>
        <w:tab/>
        <w:t>= Minimum Salary</w:t>
      </w:r>
      <w:r w:rsidR="00EF2FA4">
        <w:rPr>
          <w:rFonts w:ascii="Calibri" w:eastAsia="Times New Roman" w:hAnsi="Calibri" w:cs="Times New Roman"/>
          <w:color w:val="000000"/>
          <w:sz w:val="20"/>
        </w:rPr>
        <w:t xml:space="preserve">        </w:t>
      </w:r>
      <w:r w:rsidRPr="007E5564">
        <w:rPr>
          <w:rFonts w:ascii="Calibri" w:eastAsia="Times New Roman" w:hAnsi="Calibri" w:cs="Times New Roman"/>
          <w:color w:val="000000"/>
          <w:sz w:val="20"/>
        </w:rPr>
        <w:t>+ $2,000/year – 10 month contract</w:t>
      </w:r>
    </w:p>
    <w:p w:rsidR="002D35D5" w:rsidRPr="007E5564" w:rsidRDefault="002D35D5" w:rsidP="002D35D5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Other Career/Tech Teacher**</w:t>
      </w:r>
      <w:r w:rsidRPr="007E5564">
        <w:rPr>
          <w:rFonts w:ascii="Calibri" w:eastAsia="Times New Roman" w:hAnsi="Calibri" w:cs="Times New Roman"/>
          <w:color w:val="000000"/>
          <w:sz w:val="20"/>
        </w:rPr>
        <w:tab/>
      </w:r>
      <w:r w:rsidRPr="007E5564">
        <w:rPr>
          <w:rFonts w:ascii="Calibri" w:eastAsia="Times New Roman" w:hAnsi="Calibri" w:cs="Times New Roman"/>
          <w:color w:val="000000"/>
          <w:sz w:val="20"/>
        </w:rPr>
        <w:tab/>
        <w:t>= Minimum Salary</w:t>
      </w:r>
      <w:r w:rsidR="00EF2FA4">
        <w:rPr>
          <w:rFonts w:ascii="Calibri" w:eastAsia="Times New Roman" w:hAnsi="Calibri" w:cs="Times New Roman"/>
          <w:color w:val="000000"/>
          <w:sz w:val="20"/>
        </w:rPr>
        <w:t xml:space="preserve">        </w:t>
      </w:r>
      <w:r w:rsidRPr="007E5564">
        <w:rPr>
          <w:rFonts w:ascii="Calibri" w:eastAsia="Times New Roman" w:hAnsi="Calibri" w:cs="Times New Roman"/>
          <w:color w:val="000000"/>
          <w:sz w:val="20"/>
        </w:rPr>
        <w:t>+ $2,000/year – 10 month contract</w:t>
      </w:r>
    </w:p>
    <w:p w:rsidR="00EF2FA4" w:rsidRDefault="002D35D5" w:rsidP="00EF2FA4">
      <w:pPr>
        <w:rPr>
          <w:rFonts w:ascii="Calibri" w:eastAsia="Times New Roman" w:hAnsi="Calibri" w:cs="Times New Roman"/>
          <w:color w:val="000000"/>
          <w:sz w:val="20"/>
        </w:rPr>
      </w:pPr>
      <w:r w:rsidRPr="007E5564">
        <w:rPr>
          <w:rFonts w:ascii="Calibri" w:eastAsia="Times New Roman" w:hAnsi="Calibri" w:cs="Times New Roman"/>
          <w:color w:val="000000"/>
          <w:sz w:val="20"/>
        </w:rPr>
        <w:t>Special Education Teacher**</w:t>
      </w:r>
      <w:r w:rsidRPr="007E5564">
        <w:rPr>
          <w:rFonts w:ascii="Calibri" w:eastAsia="Times New Roman" w:hAnsi="Calibri" w:cs="Times New Roman"/>
          <w:color w:val="000000"/>
          <w:sz w:val="20"/>
        </w:rPr>
        <w:tab/>
      </w:r>
      <w:r w:rsidRPr="007E5564">
        <w:rPr>
          <w:rFonts w:ascii="Calibri" w:eastAsia="Times New Roman" w:hAnsi="Calibri" w:cs="Times New Roman"/>
          <w:color w:val="000000"/>
          <w:sz w:val="20"/>
        </w:rPr>
        <w:tab/>
        <w:t>= Minimum Salary</w:t>
      </w:r>
      <w:r w:rsidR="00EF2FA4">
        <w:rPr>
          <w:rFonts w:ascii="Calibri" w:eastAsia="Times New Roman" w:hAnsi="Calibri" w:cs="Times New Roman"/>
          <w:color w:val="000000"/>
          <w:sz w:val="20"/>
        </w:rPr>
        <w:t xml:space="preserve">        </w:t>
      </w:r>
      <w:r w:rsidRPr="007E5564">
        <w:rPr>
          <w:rFonts w:ascii="Calibri" w:eastAsia="Times New Roman" w:hAnsi="Calibri" w:cs="Times New Roman"/>
          <w:color w:val="000000"/>
          <w:sz w:val="20"/>
        </w:rPr>
        <w:t>+ 5 percent above the prevailing wage paid</w:t>
      </w:r>
      <w:r w:rsidR="007E5564">
        <w:rPr>
          <w:rFonts w:ascii="Calibri" w:eastAsia="Times New Roman" w:hAnsi="Calibri" w:cs="Times New Roman"/>
          <w:color w:val="000000"/>
          <w:sz w:val="20"/>
        </w:rPr>
        <w:t xml:space="preserve"> teachers </w:t>
      </w:r>
      <w:r w:rsidR="00EF2FA4">
        <w:rPr>
          <w:rFonts w:ascii="Calibri" w:eastAsia="Times New Roman" w:hAnsi="Calibri" w:cs="Times New Roman"/>
          <w:color w:val="000000"/>
          <w:sz w:val="20"/>
        </w:rPr>
        <w:t>of</w:t>
      </w:r>
    </w:p>
    <w:p w:rsidR="00EF2FA4" w:rsidRDefault="00EF2FA4" w:rsidP="00EF2FA4">
      <w:pPr>
        <w:ind w:left="5040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 xml:space="preserve">            </w:t>
      </w:r>
      <w:proofErr w:type="gramStart"/>
      <w:r w:rsidR="002D35D5" w:rsidRPr="007E5564">
        <w:rPr>
          <w:rFonts w:ascii="Calibri" w:eastAsia="Times New Roman" w:hAnsi="Calibri" w:cs="Times New Roman"/>
          <w:color w:val="000000"/>
          <w:sz w:val="20"/>
        </w:rPr>
        <w:t>children</w:t>
      </w:r>
      <w:proofErr w:type="gramEnd"/>
      <w:r w:rsidR="002D35D5" w:rsidRPr="007E5564">
        <w:rPr>
          <w:rFonts w:ascii="Calibri" w:eastAsia="Times New Roman" w:hAnsi="Calibri" w:cs="Times New Roman"/>
          <w:color w:val="000000"/>
          <w:sz w:val="20"/>
        </w:rPr>
        <w:t xml:space="preserve"> who are nondisabled</w:t>
      </w:r>
      <w:r w:rsidR="007E5564">
        <w:rPr>
          <w:rFonts w:ascii="Calibri" w:eastAsia="Times New Roman" w:hAnsi="Calibri" w:cs="Times New Roman"/>
          <w:color w:val="000000"/>
          <w:sz w:val="20"/>
        </w:rPr>
        <w:t xml:space="preserve"> in the same </w:t>
      </w:r>
      <w:r w:rsidR="002D35D5" w:rsidRPr="007E5564">
        <w:rPr>
          <w:rFonts w:ascii="Calibri" w:eastAsia="Times New Roman" w:hAnsi="Calibri" w:cs="Times New Roman"/>
          <w:color w:val="000000"/>
          <w:sz w:val="20"/>
        </w:rPr>
        <w:t>school district.</w:t>
      </w:r>
    </w:p>
    <w:p w:rsidR="003A0435" w:rsidRDefault="003A0435" w:rsidP="00EF2FA4">
      <w:pPr>
        <w:ind w:left="5040"/>
        <w:rPr>
          <w:rFonts w:ascii="Calibri" w:eastAsia="Times New Roman" w:hAnsi="Calibri" w:cs="Times New Roman"/>
          <w:color w:val="000000"/>
          <w:sz w:val="20"/>
        </w:rPr>
      </w:pPr>
    </w:p>
    <w:p w:rsidR="003A0435" w:rsidRDefault="003A0435" w:rsidP="00EF2FA4">
      <w:pPr>
        <w:ind w:left="5040"/>
        <w:rPr>
          <w:rFonts w:ascii="Calibri" w:eastAsia="Times New Roman" w:hAnsi="Calibri" w:cs="Times New Roman"/>
          <w:color w:val="000000"/>
          <w:sz w:val="20"/>
        </w:rPr>
      </w:pPr>
    </w:p>
    <w:p w:rsidR="003A0435" w:rsidRPr="007E5564" w:rsidRDefault="003A0435" w:rsidP="00EF2FA4">
      <w:pPr>
        <w:ind w:left="5040"/>
        <w:rPr>
          <w:rFonts w:ascii="Calibri" w:eastAsia="Times New Roman" w:hAnsi="Calibri" w:cs="Times New Roman"/>
          <w:color w:val="000000"/>
          <w:sz w:val="20"/>
        </w:rPr>
      </w:pPr>
      <w:bookmarkStart w:id="0" w:name="_GoBack"/>
      <w:bookmarkEnd w:id="0"/>
    </w:p>
    <w:p w:rsidR="004116B7" w:rsidRPr="004116B7" w:rsidRDefault="003A0435" w:rsidP="003A0435">
      <w:pPr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>Board Approved October 6, 2014</w:t>
      </w:r>
    </w:p>
    <w:sectPr w:rsidR="004116B7" w:rsidRPr="004116B7" w:rsidSect="00E86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7B06"/>
    <w:multiLevelType w:val="hybridMultilevel"/>
    <w:tmpl w:val="ED78DB94"/>
    <w:lvl w:ilvl="0" w:tplc="B5983F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455B5"/>
    <w:multiLevelType w:val="hybridMultilevel"/>
    <w:tmpl w:val="000ABC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43E16"/>
    <w:multiLevelType w:val="hybridMultilevel"/>
    <w:tmpl w:val="3DD4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F7D"/>
    <w:multiLevelType w:val="hybridMultilevel"/>
    <w:tmpl w:val="49F6F9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A3"/>
    <w:rsid w:val="00081FF1"/>
    <w:rsid w:val="0015387D"/>
    <w:rsid w:val="002D35D5"/>
    <w:rsid w:val="003A0435"/>
    <w:rsid w:val="004116B7"/>
    <w:rsid w:val="00463641"/>
    <w:rsid w:val="0051686A"/>
    <w:rsid w:val="00607EBE"/>
    <w:rsid w:val="00667366"/>
    <w:rsid w:val="006B4F86"/>
    <w:rsid w:val="00745941"/>
    <w:rsid w:val="007B43EC"/>
    <w:rsid w:val="007E0E5F"/>
    <w:rsid w:val="007E5564"/>
    <w:rsid w:val="00813F4A"/>
    <w:rsid w:val="00856C4F"/>
    <w:rsid w:val="008A342A"/>
    <w:rsid w:val="00954441"/>
    <w:rsid w:val="00B0440C"/>
    <w:rsid w:val="00B55B0E"/>
    <w:rsid w:val="00D845B5"/>
    <w:rsid w:val="00E8675F"/>
    <w:rsid w:val="00EA03A3"/>
    <w:rsid w:val="00EC4900"/>
    <w:rsid w:val="00E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845E3-5EB5-497F-8AB0-718B882F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DAA5F-F0A0-4CD6-9367-A79F1DDF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Smalygo</dc:creator>
  <cp:lastModifiedBy>Julie Crutchfield</cp:lastModifiedBy>
  <cp:revision>6</cp:revision>
  <cp:lastPrinted>2014-10-01T15:44:00Z</cp:lastPrinted>
  <dcterms:created xsi:type="dcterms:W3CDTF">2014-09-29T16:50:00Z</dcterms:created>
  <dcterms:modified xsi:type="dcterms:W3CDTF">2014-10-31T17:15:00Z</dcterms:modified>
</cp:coreProperties>
</file>